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8307A" w14:textId="77777777" w:rsidR="002B6A78" w:rsidRDefault="002B6A78" w:rsidP="0083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C8A86A" w14:textId="77777777" w:rsidR="002B6A78" w:rsidRDefault="002B6A78" w:rsidP="0083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F3FA0" w14:textId="77777777" w:rsidR="00970584" w:rsidRDefault="00970584" w:rsidP="0083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MONITORINGU</w:t>
      </w:r>
    </w:p>
    <w:p w14:paraId="30A13EE1" w14:textId="61D8BA1C" w:rsidR="005E6EFD" w:rsidRDefault="0070323A" w:rsidP="0083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MEDICOR Sp  </w:t>
      </w:r>
      <w:r w:rsidR="005E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 o o</w:t>
      </w:r>
    </w:p>
    <w:p w14:paraId="04B89F52" w14:textId="77777777" w:rsidR="006A40FB" w:rsidRDefault="006A40FB" w:rsidP="006A4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4C1FD" w14:textId="1459E102" w:rsidR="005B5FFF" w:rsidRPr="005B5FFF" w:rsidRDefault="006A40FB" w:rsidP="006A5293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5E6EFD">
        <w:rPr>
          <w:rFonts w:ascii="Times New Roman" w:eastAsia="Times New Roman" w:hAnsi="Times New Roman" w:cs="Times New Roman"/>
          <w:sz w:val="24"/>
          <w:szCs w:val="24"/>
          <w:lang w:eastAsia="pl-PL"/>
        </w:rPr>
        <w:t>MEDICOR</w:t>
      </w: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monitoring wizyjny z zapisem obrazów. Monitoring jest </w:t>
      </w:r>
      <w:r w:rsidR="00E26478" w:rsidRPr="005B5FFF">
        <w:rPr>
          <w:rFonts w:ascii="Times New Roman" w:hAnsi="Times New Roman" w:cs="Times New Roman"/>
          <w:sz w:val="24"/>
          <w:szCs w:val="24"/>
        </w:rPr>
        <w:t>niezbędny do zapewnienia bezpieczeństwa pracowników, ochrony mienia</w:t>
      </w:r>
      <w:r w:rsidR="009C677C" w:rsidRPr="005B5FFF">
        <w:rPr>
          <w:rFonts w:ascii="Times New Roman" w:hAnsi="Times New Roman" w:cs="Times New Roman"/>
          <w:sz w:val="24"/>
          <w:szCs w:val="24"/>
        </w:rPr>
        <w:t xml:space="preserve"> oraz</w:t>
      </w:r>
      <w:r w:rsidR="00E26478" w:rsidRPr="005B5FFF">
        <w:rPr>
          <w:rFonts w:ascii="Times New Roman" w:hAnsi="Times New Roman" w:cs="Times New Roman"/>
          <w:sz w:val="24"/>
          <w:szCs w:val="24"/>
        </w:rPr>
        <w:t xml:space="preserve"> zachowania w tajemnicy informacji, których ujawnienie mogłoby narazić pracodawcę na szkodę.</w:t>
      </w:r>
    </w:p>
    <w:p w14:paraId="4C52DF66" w14:textId="62333267" w:rsidR="005B5FFF" w:rsidRPr="005B5FFF" w:rsidRDefault="00970584" w:rsidP="006A5293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Style w:val="FontStyle16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855252"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z </w:t>
      </w: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systemu monitoringu jest </w:t>
      </w:r>
      <w:r w:rsidR="005E6EF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MEDICOR Sp z o o</w:t>
      </w:r>
      <w:r w:rsidR="005E6EFD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z siedzibą w</w:t>
      </w:r>
      <w:r w:rsidR="005E6EFD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="005E6EFD">
        <w:rPr>
          <w:rStyle w:val="FontStyle18"/>
          <w:rFonts w:ascii="Times New Roman" w:hAnsi="Times New Roman" w:cs="Times New Roman"/>
          <w:sz w:val="24"/>
          <w:szCs w:val="24"/>
        </w:rPr>
        <w:t>Puszczykowie 62-041 przy ul. Kraszewskiego 11.</w:t>
      </w:r>
    </w:p>
    <w:p w14:paraId="225139C0" w14:textId="0B01AA29" w:rsidR="005B5FFF" w:rsidRPr="005B5FFF" w:rsidRDefault="00837FBC" w:rsidP="0021588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obejmuje </w:t>
      </w:r>
      <w:r w:rsidR="005E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korytarze przy gabinetach i poradniach. </w:t>
      </w:r>
    </w:p>
    <w:p w14:paraId="21215198" w14:textId="4877F098" w:rsidR="005B5FFF" w:rsidRPr="005B5FFF" w:rsidRDefault="00837FBC" w:rsidP="006663A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Zapisane obrazy z monitoringu przechowywane są przez okres</w:t>
      </w:r>
      <w:r w:rsidR="005B5FFF"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</w:t>
      </w: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dni, a po jego upływie automatycznie kasowane p</w:t>
      </w:r>
      <w:r w:rsidR="005E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system. Jeżeli w korytarzu przy gabinetach lub poradniach MEDICOR </w:t>
      </w:r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doszło do zdarzenia, które można nazwać niepożądanym lub nawet przestępstwem, o którym administrator systemu poweźmie wiadomość w okresie tych </w:t>
      </w:r>
      <w:r w:rsidR="006800F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bookmarkStart w:id="0" w:name="_GoBack"/>
      <w:bookmarkEnd w:id="0"/>
      <w:r w:rsidRPr="005B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to sporządzana jest kopia zapisanych obrazów dla potrzeb osób prowadzących postępowanie wyjaśniające lub organów prowadzących dochodzenie.</w:t>
      </w:r>
    </w:p>
    <w:p w14:paraId="1643FBB4" w14:textId="77777777" w:rsidR="005B5FFF" w:rsidRPr="005B5FFF" w:rsidRDefault="005B5FFF" w:rsidP="00CD569F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FFF">
        <w:rPr>
          <w:rFonts w:ascii="Times New Roman" w:hAnsi="Times New Roman" w:cs="Times New Roman"/>
          <w:sz w:val="24"/>
          <w:szCs w:val="24"/>
        </w:rPr>
        <w:t>Zapis z systemu monitoringu może być udostępniony jedynie uprawnionym organom w zakresie prowadzonych przez nie czynności prawnych (np. Policji, Sądom, Prokuraturom oraz innym podmiotom prowadzącym czynności dochodzeniowo- śledcze) na ich pisemny wniosek, którego treść powinna w minimalnym zakresie wskazywać dokładną datę i miejsce oraz przybliżony czas zdarzenia, a także uzasadnienie wniosku. Nagrania nie są udostępniane osobom fizycznym, ponieważ mogłoby to prowadzić do naruszenia praw i wolności osób trzecich.</w:t>
      </w:r>
    </w:p>
    <w:p w14:paraId="491BE6CE" w14:textId="77777777" w:rsidR="002D40B4" w:rsidRDefault="002D40B4" w:rsidP="00E26478">
      <w:pPr>
        <w:spacing w:before="100" w:beforeAutospacing="1" w:after="100" w:afterAutospacing="1" w:line="240" w:lineRule="auto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4E725270" w14:textId="77777777" w:rsidR="00E26478" w:rsidRPr="00837FBC" w:rsidRDefault="00E26478" w:rsidP="00E26478">
      <w:pPr>
        <w:spacing w:before="100" w:beforeAutospacing="1" w:after="100" w:afterAutospacing="1" w:line="240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837FBC">
        <w:rPr>
          <w:rStyle w:val="FontStyle16"/>
          <w:rFonts w:ascii="Times New Roman" w:hAnsi="Times New Roman" w:cs="Times New Roman"/>
          <w:sz w:val="24"/>
          <w:szCs w:val="24"/>
        </w:rPr>
        <w:t>Podstawa prawna:</w:t>
      </w:r>
    </w:p>
    <w:p w14:paraId="12D17838" w14:textId="3778F6EA" w:rsidR="00675EF7" w:rsidRPr="00642840" w:rsidRDefault="00675EF7" w:rsidP="009C67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42840">
        <w:rPr>
          <w:rStyle w:val="Teksttreci"/>
          <w:rFonts w:ascii="Times New Roman" w:hAnsi="Times New Roman" w:cs="Times New Roman"/>
          <w:sz w:val="24"/>
          <w:szCs w:val="24"/>
        </w:rPr>
        <w:t>Regulamin</w:t>
      </w:r>
      <w:r w:rsidRPr="00642840">
        <w:rPr>
          <w:rFonts w:ascii="Times New Roman" w:hAnsi="Times New Roman" w:cs="Times New Roman"/>
          <w:sz w:val="24"/>
          <w:szCs w:val="24"/>
        </w:rPr>
        <w:t xml:space="preserve"> funkcjonowania monitoringu wizyjnego w </w:t>
      </w:r>
      <w:r w:rsidR="005E6EFD">
        <w:rPr>
          <w:rFonts w:ascii="Times New Roman" w:hAnsi="Times New Roman" w:cs="Times New Roman"/>
          <w:sz w:val="24"/>
          <w:szCs w:val="24"/>
        </w:rPr>
        <w:t>MEDICOR Sp z  o o</w:t>
      </w:r>
      <w:r w:rsidRPr="00642840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2A78F601" w14:textId="77777777" w:rsidR="00642840" w:rsidRPr="00642840" w:rsidRDefault="00E26478" w:rsidP="008801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42840">
        <w:rPr>
          <w:rStyle w:val="Teksttreci"/>
          <w:rFonts w:ascii="Times New Roman" w:hAnsi="Times New Roman" w:cs="Times New Roman"/>
          <w:sz w:val="24"/>
          <w:szCs w:val="24"/>
        </w:rPr>
        <w:t xml:space="preserve">Ustawa z dnia </w:t>
      </w:r>
      <w:r w:rsidR="00642840" w:rsidRPr="00642840">
        <w:rPr>
          <w:rFonts w:ascii="Times New Roman" w:hAnsi="Times New Roman" w:cs="Times New Roman"/>
          <w:sz w:val="24"/>
          <w:szCs w:val="24"/>
        </w:rPr>
        <w:t>15 kwietnia 2011 r. o działalności leczniczej (Dz.U. nr 112, poz. 654 ze zm.)</w:t>
      </w:r>
      <w:r w:rsidR="009C677C" w:rsidRPr="00642840">
        <w:rPr>
          <w:rStyle w:val="Teksttreci"/>
          <w:rFonts w:ascii="Times New Roman" w:hAnsi="Times New Roman" w:cs="Times New Roman"/>
          <w:sz w:val="24"/>
          <w:szCs w:val="24"/>
        </w:rPr>
        <w:t xml:space="preserve"> zm.</w:t>
      </w:r>
      <w:r w:rsidRPr="00642840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0803F4D1" w14:textId="7D8244A6" w:rsidR="00E26478" w:rsidRPr="00642840" w:rsidRDefault="00E26478" w:rsidP="008801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8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26 czerwca 1974r. Kodeks pracy</w:t>
      </w:r>
      <w:r w:rsidRPr="00642840">
        <w:rPr>
          <w:rFonts w:ascii="Times New Roman" w:hAnsi="Times New Roman" w:cs="Times New Roman"/>
          <w:sz w:val="24"/>
          <w:szCs w:val="24"/>
        </w:rPr>
        <w:t xml:space="preserve">  (</w:t>
      </w:r>
      <w:r w:rsidRPr="00642840">
        <w:rPr>
          <w:rFonts w:ascii="Times New Roman" w:hAnsi="Times New Roman" w:cs="Times New Roman"/>
          <w:bCs/>
          <w:sz w:val="24"/>
          <w:szCs w:val="24"/>
        </w:rPr>
        <w:t xml:space="preserve">Dz.U. 1974 Nr 24 poz. 141 </w:t>
      </w:r>
      <w:r w:rsidRPr="006428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64284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1AD3B1DF" w14:textId="77777777" w:rsidR="009C677C" w:rsidRPr="00642840" w:rsidRDefault="009C677C" w:rsidP="009C677C">
      <w:pPr>
        <w:pStyle w:val="Teksttreci1"/>
        <w:numPr>
          <w:ilvl w:val="0"/>
          <w:numId w:val="12"/>
        </w:numPr>
        <w:shd w:val="clear" w:color="auto" w:fill="auto"/>
        <w:tabs>
          <w:tab w:val="left" w:pos="44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2840">
        <w:rPr>
          <w:rFonts w:ascii="Times New Roman" w:hAnsi="Times New Roman" w:cs="Times New Roman"/>
          <w:sz w:val="24"/>
          <w:szCs w:val="24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</w:p>
    <w:p w14:paraId="465B777A" w14:textId="77777777" w:rsidR="009C677C" w:rsidRPr="009C677C" w:rsidRDefault="009C677C" w:rsidP="009C677C">
      <w:pPr>
        <w:pStyle w:val="Default"/>
        <w:jc w:val="both"/>
        <w:rPr>
          <w:shd w:val="clear" w:color="auto" w:fill="FFFFFF"/>
        </w:rPr>
      </w:pPr>
    </w:p>
    <w:p w14:paraId="3E035764" w14:textId="77777777" w:rsidR="00E26478" w:rsidRPr="006A40FB" w:rsidRDefault="00E26478" w:rsidP="00E26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3C6987" w14:textId="77777777" w:rsidR="00970584" w:rsidRDefault="00970584" w:rsidP="008367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91D7C" w14:textId="77777777" w:rsidR="00837FBC" w:rsidRDefault="00837FBC" w:rsidP="008367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7A55C" w14:textId="77777777" w:rsidR="007B0137" w:rsidRPr="005B5FFF" w:rsidRDefault="007B0137" w:rsidP="005B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137" w:rsidRPr="005B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F5F6" w16cex:dateUtc="2021-05-20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BD6D04" w16cid:durableId="2450F5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9F26" w14:textId="77777777" w:rsidR="00A34233" w:rsidRDefault="00A34233" w:rsidP="001D26E8">
      <w:pPr>
        <w:spacing w:after="0" w:line="240" w:lineRule="auto"/>
      </w:pPr>
      <w:r>
        <w:separator/>
      </w:r>
    </w:p>
  </w:endnote>
  <w:endnote w:type="continuationSeparator" w:id="0">
    <w:p w14:paraId="53BBCA06" w14:textId="77777777" w:rsidR="00A34233" w:rsidRDefault="00A34233" w:rsidP="001D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9C6B1" w14:textId="77777777" w:rsidR="00A34233" w:rsidRDefault="00A34233" w:rsidP="001D26E8">
      <w:pPr>
        <w:spacing w:after="0" w:line="240" w:lineRule="auto"/>
      </w:pPr>
      <w:r>
        <w:separator/>
      </w:r>
    </w:p>
  </w:footnote>
  <w:footnote w:type="continuationSeparator" w:id="0">
    <w:p w14:paraId="385BFBBC" w14:textId="77777777" w:rsidR="00A34233" w:rsidRDefault="00A34233" w:rsidP="001D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21F"/>
    <w:multiLevelType w:val="hybridMultilevel"/>
    <w:tmpl w:val="3050E2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85D79"/>
    <w:multiLevelType w:val="hybridMultilevel"/>
    <w:tmpl w:val="52D2A0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4435B"/>
    <w:multiLevelType w:val="hybridMultilevel"/>
    <w:tmpl w:val="8DEC0B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7113A"/>
    <w:multiLevelType w:val="hybridMultilevel"/>
    <w:tmpl w:val="59AA5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7D1D"/>
    <w:multiLevelType w:val="hybridMultilevel"/>
    <w:tmpl w:val="67FA4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765F"/>
    <w:multiLevelType w:val="hybridMultilevel"/>
    <w:tmpl w:val="E4D8C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4F1"/>
    <w:multiLevelType w:val="hybridMultilevel"/>
    <w:tmpl w:val="50845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161A4"/>
    <w:multiLevelType w:val="hybridMultilevel"/>
    <w:tmpl w:val="3E409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3741E"/>
    <w:multiLevelType w:val="hybridMultilevel"/>
    <w:tmpl w:val="F0C09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1DBA"/>
    <w:multiLevelType w:val="hybridMultilevel"/>
    <w:tmpl w:val="5100F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012F3"/>
    <w:multiLevelType w:val="multilevel"/>
    <w:tmpl w:val="459E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906EF"/>
    <w:multiLevelType w:val="hybridMultilevel"/>
    <w:tmpl w:val="5B1EE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D05AF9"/>
    <w:multiLevelType w:val="hybridMultilevel"/>
    <w:tmpl w:val="76668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73"/>
    <w:rsid w:val="0018330D"/>
    <w:rsid w:val="001D26E8"/>
    <w:rsid w:val="002B6A78"/>
    <w:rsid w:val="002D40B4"/>
    <w:rsid w:val="002E6EB5"/>
    <w:rsid w:val="00300C1D"/>
    <w:rsid w:val="005B5FFF"/>
    <w:rsid w:val="005E6EFD"/>
    <w:rsid w:val="00642840"/>
    <w:rsid w:val="00675EF7"/>
    <w:rsid w:val="006800FD"/>
    <w:rsid w:val="006A40FB"/>
    <w:rsid w:val="0070323A"/>
    <w:rsid w:val="00761859"/>
    <w:rsid w:val="007A4029"/>
    <w:rsid w:val="007B0137"/>
    <w:rsid w:val="008367F5"/>
    <w:rsid w:val="00837FBC"/>
    <w:rsid w:val="00855252"/>
    <w:rsid w:val="00895AB9"/>
    <w:rsid w:val="00897560"/>
    <w:rsid w:val="008F2150"/>
    <w:rsid w:val="0091584F"/>
    <w:rsid w:val="00915B54"/>
    <w:rsid w:val="00970584"/>
    <w:rsid w:val="009C677C"/>
    <w:rsid w:val="00A34233"/>
    <w:rsid w:val="00AB2981"/>
    <w:rsid w:val="00AF30E9"/>
    <w:rsid w:val="00C45861"/>
    <w:rsid w:val="00C51B32"/>
    <w:rsid w:val="00C901B6"/>
    <w:rsid w:val="00CD57B4"/>
    <w:rsid w:val="00E1139F"/>
    <w:rsid w:val="00E26478"/>
    <w:rsid w:val="00E42E73"/>
    <w:rsid w:val="00F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D4C7"/>
  <w15:chartTrackingRefBased/>
  <w15:docId w15:val="{EA6FCAF9-91B4-484E-A867-8FA56753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B0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0E9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rsid w:val="006A40FB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Teksttreci">
    <w:name w:val="Tekst treści_"/>
    <w:link w:val="Teksttreci1"/>
    <w:uiPriority w:val="99"/>
    <w:rsid w:val="00E26478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26478"/>
    <w:pPr>
      <w:widowControl w:val="0"/>
      <w:shd w:val="clear" w:color="auto" w:fill="FFFFFF"/>
      <w:spacing w:after="0" w:line="211" w:lineRule="exact"/>
      <w:ind w:hanging="440"/>
      <w:jc w:val="both"/>
    </w:pPr>
    <w:rPr>
      <w:rFonts w:ascii="Bookman Old Style" w:hAnsi="Bookman Old Style" w:cs="Bookman Old Style"/>
      <w:sz w:val="16"/>
      <w:szCs w:val="16"/>
    </w:rPr>
  </w:style>
  <w:style w:type="paragraph" w:customStyle="1" w:styleId="Default">
    <w:name w:val="Default"/>
    <w:rsid w:val="00E26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A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A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A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AB9"/>
    <w:rPr>
      <w:b/>
      <w:bCs/>
      <w:sz w:val="20"/>
      <w:szCs w:val="20"/>
    </w:rPr>
  </w:style>
  <w:style w:type="character" w:customStyle="1" w:styleId="FontStyle18">
    <w:name w:val="Font Style18"/>
    <w:rsid w:val="005E6EFD"/>
    <w:rPr>
      <w:rFonts w:ascii="Microsoft Sans Serif" w:hAnsi="Microsoft Sans Serif" w:cs="Microsoft Sans Serif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E8"/>
  </w:style>
  <w:style w:type="paragraph" w:styleId="Stopka">
    <w:name w:val="footer"/>
    <w:basedOn w:val="Normalny"/>
    <w:link w:val="StopkaZnak"/>
    <w:uiPriority w:val="99"/>
    <w:unhideWhenUsed/>
    <w:rsid w:val="001D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3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38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8958-1626-4FFA-9F86-7AF10DEC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Prussak</dc:creator>
  <cp:keywords/>
  <dc:description/>
  <cp:lastModifiedBy>Elżbieta Prussak</cp:lastModifiedBy>
  <cp:revision>15</cp:revision>
  <cp:lastPrinted>2021-10-27T12:11:00Z</cp:lastPrinted>
  <dcterms:created xsi:type="dcterms:W3CDTF">2021-06-29T11:51:00Z</dcterms:created>
  <dcterms:modified xsi:type="dcterms:W3CDTF">2021-10-28T06:50:00Z</dcterms:modified>
</cp:coreProperties>
</file>